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3860B">
      <w:pPr>
        <w:jc w:val="left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附件1</w:t>
      </w:r>
    </w:p>
    <w:p w14:paraId="55FDCD8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浙江省田径俱乐部体育后备人才基地(星级)</w:t>
      </w:r>
    </w:p>
    <w:p w14:paraId="703912EC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评级办法</w:t>
      </w:r>
    </w:p>
    <w:p w14:paraId="147967EC">
      <w:pPr>
        <w:jc w:val="center"/>
        <w:rPr>
          <w:rFonts w:ascii="仿宋" w:hAnsi="仿宋" w:eastAsia="仿宋"/>
          <w:b/>
          <w:bCs/>
          <w:sz w:val="32"/>
          <w:szCs w:val="36"/>
        </w:rPr>
      </w:pPr>
    </w:p>
    <w:p w14:paraId="32009DDA">
      <w:pPr>
        <w:spacing w:before="240"/>
        <w:ind w:firstLine="2891" w:firstLineChars="9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第一章</w:t>
      </w:r>
      <w:r>
        <w:rPr>
          <w:rFonts w:ascii="仿宋" w:hAnsi="仿宋" w:eastAsia="仿宋"/>
          <w:b/>
          <w:bCs/>
          <w:sz w:val="32"/>
          <w:szCs w:val="36"/>
        </w:rPr>
        <w:t xml:space="preserve"> 总 则 </w:t>
      </w:r>
    </w:p>
    <w:p w14:paraId="45621127">
      <w:pPr>
        <w:spacing w:before="240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 以习近平新时代中国特色社会主义思想为指导，全面贯彻落实习总书记关于体育工作的重要指示、批示精神，依据《体育强国建设纲要》《关于深化体教融合促进青少年健康发展的意见》等有关文件精神，夯实人才建设培养基础，在浙江省内评定浙江省田径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田径俱乐部体育后备人才基地(星级)</w:t>
      </w:r>
      <w:r>
        <w:rPr>
          <w:rFonts w:hint="eastAsia" w:ascii="仿宋" w:hAnsi="仿宋" w:eastAsia="仿宋" w:cs="仿宋"/>
          <w:sz w:val="32"/>
          <w:szCs w:val="32"/>
        </w:rPr>
        <w:t xml:space="preserve">（以下简称 “后备人才基地”)，特制定本办法。 </w:t>
      </w:r>
    </w:p>
    <w:p w14:paraId="2FFC6A44">
      <w:pPr>
        <w:spacing w:before="240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第二条 “后备人才基地”实行考评制度，每两年进行一次评选。评选评分条件与标准是评分工作的依据。 </w:t>
      </w:r>
    </w:p>
    <w:p w14:paraId="55080202">
      <w:pPr>
        <w:spacing w:before="240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第三条 浙江省田径协会注册的社会俱乐部均可参加“后备人才基地”评定。 </w:t>
      </w:r>
    </w:p>
    <w:p w14:paraId="6C2712D4">
      <w:pPr>
        <w:spacing w:before="240"/>
        <w:ind w:firstLine="640" w:firstLineChars="2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第四条 “后备人才基地”分为三个层级，即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浙江省田径社会俱乐部重点高水平后备人才基地</w:t>
      </w:r>
      <w:r>
        <w:rPr>
          <w:rFonts w:hint="eastAsia" w:ascii="仿宋" w:hAnsi="仿宋" w:eastAsia="仿宋" w:cs="仿宋"/>
          <w:sz w:val="32"/>
          <w:szCs w:val="32"/>
        </w:rPr>
        <w:t>（八星、七星、六星级）田径俱乐部、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浙江省田径社会俱乐部高水平后备人才基地</w:t>
      </w:r>
      <w:r>
        <w:rPr>
          <w:rFonts w:hint="eastAsia" w:ascii="仿宋" w:hAnsi="仿宋" w:eastAsia="仿宋" w:cs="仿宋"/>
          <w:sz w:val="32"/>
          <w:szCs w:val="32"/>
        </w:rPr>
        <w:t>（五星、四星、三</w:t>
      </w:r>
      <w:r>
        <w:rPr>
          <w:rFonts w:hint="eastAsia" w:ascii="仿宋" w:hAnsi="仿宋" w:eastAsia="仿宋" w:cs="仿宋"/>
          <w:sz w:val="32"/>
          <w:szCs w:val="36"/>
        </w:rPr>
        <w:t>星级）田径俱乐部和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浙江省田径社会俱乐部后备人才基地</w:t>
      </w:r>
      <w:r>
        <w:rPr>
          <w:rFonts w:hint="eastAsia" w:ascii="仿宋" w:hAnsi="仿宋" w:eastAsia="仿宋" w:cs="仿宋"/>
          <w:sz w:val="32"/>
          <w:szCs w:val="36"/>
        </w:rPr>
        <w:t xml:space="preserve">（二星、一星级）田径俱乐部。 </w:t>
      </w:r>
    </w:p>
    <w:p w14:paraId="2C72AE82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第五条浙江省田径协会</w:t>
      </w:r>
      <w:r>
        <w:rPr>
          <w:rFonts w:ascii="仿宋" w:hAnsi="仿宋" w:eastAsia="仿宋"/>
          <w:sz w:val="32"/>
          <w:szCs w:val="36"/>
        </w:rPr>
        <w:t>负责“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统评</w:t>
      </w:r>
      <w:r>
        <w:rPr>
          <w:rFonts w:ascii="仿宋" w:hAnsi="仿宋" w:eastAsia="仿宋"/>
          <w:sz w:val="32"/>
          <w:szCs w:val="36"/>
        </w:rPr>
        <w:t>工作的督导和</w:t>
      </w:r>
      <w:r>
        <w:rPr>
          <w:rFonts w:hint="eastAsia" w:ascii="仿宋" w:hAnsi="仿宋" w:eastAsia="仿宋"/>
          <w:sz w:val="32"/>
          <w:szCs w:val="36"/>
        </w:rPr>
        <w:t xml:space="preserve">评定。 </w:t>
      </w:r>
    </w:p>
    <w:p w14:paraId="758B5AC0">
      <w:pPr>
        <w:spacing w:before="240"/>
        <w:ind w:firstLine="2891" w:firstLineChars="9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第二章评定</w:t>
      </w:r>
      <w:r>
        <w:rPr>
          <w:rFonts w:ascii="仿宋" w:hAnsi="仿宋" w:eastAsia="仿宋"/>
          <w:b/>
          <w:bCs/>
          <w:sz w:val="32"/>
          <w:szCs w:val="36"/>
        </w:rPr>
        <w:t xml:space="preserve">条件 </w:t>
      </w:r>
    </w:p>
    <w:p w14:paraId="0DC89277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第六条参与评定</w:t>
      </w:r>
      <w:r>
        <w:rPr>
          <w:rFonts w:ascii="仿宋" w:hAnsi="仿宋" w:eastAsia="仿宋"/>
          <w:sz w:val="32"/>
          <w:szCs w:val="36"/>
        </w:rPr>
        <w:t>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”的</w:t>
      </w:r>
      <w:r>
        <w:rPr>
          <w:rFonts w:hint="eastAsia" w:ascii="仿宋" w:hAnsi="仿宋" w:eastAsia="仿宋"/>
          <w:sz w:val="32"/>
          <w:szCs w:val="36"/>
        </w:rPr>
        <w:t>田径俱乐部</w:t>
      </w:r>
      <w:r>
        <w:rPr>
          <w:rFonts w:ascii="仿宋" w:hAnsi="仿宋" w:eastAsia="仿宋"/>
          <w:sz w:val="32"/>
          <w:szCs w:val="36"/>
        </w:rPr>
        <w:t>，应当具备独立法人资格，</w:t>
      </w:r>
      <w:r>
        <w:rPr>
          <w:rFonts w:hint="eastAsia" w:ascii="仿宋" w:hAnsi="仿宋" w:eastAsia="仿宋"/>
          <w:sz w:val="32"/>
          <w:szCs w:val="36"/>
        </w:rPr>
        <w:t>具有统一社会信用代码或民政、工商注册登记营业执照。</w:t>
      </w:r>
    </w:p>
    <w:p w14:paraId="4A99B178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第七条评定</w:t>
      </w:r>
      <w:r>
        <w:rPr>
          <w:rFonts w:ascii="仿宋" w:hAnsi="仿宋" w:eastAsia="仿宋"/>
          <w:sz w:val="32"/>
          <w:szCs w:val="36"/>
        </w:rPr>
        <w:t>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”的</w:t>
      </w:r>
      <w:r>
        <w:rPr>
          <w:rFonts w:hint="eastAsia" w:ascii="仿宋" w:hAnsi="仿宋" w:eastAsia="仿宋"/>
          <w:sz w:val="32"/>
          <w:szCs w:val="36"/>
        </w:rPr>
        <w:t>田径俱乐部</w:t>
      </w:r>
      <w:r>
        <w:rPr>
          <w:rFonts w:ascii="仿宋" w:hAnsi="仿宋" w:eastAsia="仿宋"/>
          <w:sz w:val="32"/>
          <w:szCs w:val="36"/>
        </w:rPr>
        <w:t>根据办学层次应当符合《</w:t>
      </w:r>
      <w:r>
        <w:rPr>
          <w:rFonts w:hint="eastAsia" w:ascii="仿宋" w:hAnsi="仿宋" w:eastAsia="仿宋"/>
          <w:sz w:val="32"/>
          <w:szCs w:val="36"/>
        </w:rPr>
        <w:t>浙江省教育厅等六部门关于非学科类校外培训的意见》等。</w:t>
      </w:r>
      <w:r>
        <w:rPr>
          <w:rFonts w:ascii="仿宋" w:hAnsi="仿宋" w:eastAsia="仿宋"/>
          <w:sz w:val="32"/>
          <w:szCs w:val="36"/>
        </w:rPr>
        <w:t>在训人数不少于15人，</w:t>
      </w:r>
      <w:r>
        <w:rPr>
          <w:rFonts w:hint="eastAsia" w:ascii="仿宋" w:hAnsi="仿宋" w:eastAsia="仿宋"/>
          <w:sz w:val="32"/>
          <w:szCs w:val="36"/>
        </w:rPr>
        <w:t>俱乐部</w:t>
      </w:r>
      <w:r>
        <w:rPr>
          <w:rFonts w:ascii="仿宋" w:hAnsi="仿宋" w:eastAsia="仿宋"/>
          <w:sz w:val="32"/>
          <w:szCs w:val="36"/>
        </w:rPr>
        <w:t>教练员不</w:t>
      </w:r>
      <w:r>
        <w:rPr>
          <w:rFonts w:hint="eastAsia" w:ascii="仿宋" w:hAnsi="仿宋" w:eastAsia="仿宋"/>
          <w:sz w:val="32"/>
          <w:szCs w:val="36"/>
        </w:rPr>
        <w:t>少于</w:t>
      </w:r>
      <w:r>
        <w:rPr>
          <w:rFonts w:ascii="仿宋" w:hAnsi="仿宋" w:eastAsia="仿宋"/>
          <w:sz w:val="32"/>
          <w:szCs w:val="36"/>
        </w:rPr>
        <w:t xml:space="preserve"> 2 人。</w:t>
      </w:r>
    </w:p>
    <w:p w14:paraId="212D55EB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第八条</w:t>
      </w:r>
      <w:r>
        <w:rPr>
          <w:rFonts w:ascii="仿宋" w:hAnsi="仿宋" w:eastAsia="仿宋"/>
          <w:sz w:val="32"/>
          <w:szCs w:val="36"/>
        </w:rPr>
        <w:t xml:space="preserve"> 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田径俱乐部</w:t>
      </w:r>
      <w:r>
        <w:rPr>
          <w:rFonts w:ascii="仿宋" w:hAnsi="仿宋" w:eastAsia="仿宋"/>
          <w:sz w:val="32"/>
          <w:szCs w:val="36"/>
        </w:rPr>
        <w:t>认定周期内受到各级政府、体育和教育行政</w:t>
      </w:r>
      <w:r>
        <w:rPr>
          <w:rFonts w:hint="eastAsia" w:ascii="仿宋" w:hAnsi="仿宋" w:eastAsia="仿宋"/>
          <w:sz w:val="32"/>
          <w:szCs w:val="36"/>
        </w:rPr>
        <w:t>部门处分，以及发生过兴奋剂违规事件的单位不得参加评定工作。</w:t>
      </w:r>
    </w:p>
    <w:p w14:paraId="0F57BD7C">
      <w:pPr>
        <w:spacing w:before="240"/>
        <w:ind w:firstLine="2891" w:firstLineChars="9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第三章评定</w:t>
      </w:r>
      <w:r>
        <w:rPr>
          <w:rFonts w:ascii="仿宋" w:hAnsi="仿宋" w:eastAsia="仿宋"/>
          <w:b/>
          <w:bCs/>
          <w:sz w:val="32"/>
          <w:szCs w:val="36"/>
        </w:rPr>
        <w:t xml:space="preserve">程序 </w:t>
      </w:r>
    </w:p>
    <w:p w14:paraId="0FC302E0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第九条</w:t>
      </w:r>
      <w:r>
        <w:rPr>
          <w:rFonts w:ascii="仿宋" w:hAnsi="仿宋" w:eastAsia="仿宋"/>
          <w:sz w:val="32"/>
          <w:szCs w:val="36"/>
        </w:rPr>
        <w:t xml:space="preserve"> 202</w:t>
      </w:r>
      <w:r>
        <w:rPr>
          <w:rFonts w:hint="eastAsia" w:ascii="仿宋" w:hAnsi="仿宋" w:eastAsia="仿宋"/>
          <w:sz w:val="32"/>
          <w:szCs w:val="36"/>
        </w:rPr>
        <w:t>6</w:t>
      </w:r>
      <w:r>
        <w:rPr>
          <w:rFonts w:ascii="仿宋" w:hAnsi="仿宋" w:eastAsia="仿宋"/>
          <w:sz w:val="32"/>
          <w:szCs w:val="36"/>
        </w:rPr>
        <w:t>年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八</w:t>
      </w:r>
      <w:r>
        <w:rPr>
          <w:rFonts w:ascii="仿宋" w:hAnsi="仿宋" w:eastAsia="仿宋"/>
          <w:sz w:val="32"/>
          <w:szCs w:val="36"/>
        </w:rPr>
        <w:t>月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上</w:t>
      </w:r>
      <w:r>
        <w:rPr>
          <w:rFonts w:ascii="仿宋" w:hAnsi="仿宋" w:eastAsia="仿宋"/>
          <w:sz w:val="32"/>
          <w:szCs w:val="36"/>
        </w:rPr>
        <w:t>旬，由浙江省田径协会</w:t>
      </w:r>
      <w:r>
        <w:rPr>
          <w:rFonts w:hint="eastAsia" w:ascii="仿宋" w:hAnsi="仿宋" w:eastAsia="仿宋"/>
          <w:sz w:val="32"/>
          <w:szCs w:val="36"/>
        </w:rPr>
        <w:t>下</w:t>
      </w:r>
      <w:r>
        <w:rPr>
          <w:rFonts w:ascii="仿宋" w:hAnsi="仿宋" w:eastAsia="仿宋"/>
          <w:sz w:val="32"/>
          <w:szCs w:val="36"/>
        </w:rPr>
        <w:t>发</w:t>
      </w:r>
      <w:r>
        <w:rPr>
          <w:rFonts w:hint="eastAsia" w:ascii="仿宋" w:hAnsi="仿宋" w:eastAsia="仿宋"/>
          <w:sz w:val="32"/>
          <w:szCs w:val="36"/>
        </w:rPr>
        <w:t>关于</w:t>
      </w:r>
      <w:r>
        <w:rPr>
          <w:rFonts w:ascii="仿宋" w:hAnsi="仿宋" w:eastAsia="仿宋"/>
          <w:sz w:val="32"/>
          <w:szCs w:val="36"/>
        </w:rPr>
        <w:t>开展“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 xml:space="preserve">俱乐部评定工作通知。 </w:t>
      </w:r>
    </w:p>
    <w:p w14:paraId="55B2076B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第十条</w:t>
      </w:r>
      <w:r>
        <w:rPr>
          <w:rFonts w:ascii="仿宋" w:hAnsi="仿宋" w:eastAsia="仿宋"/>
          <w:sz w:val="32"/>
          <w:szCs w:val="36"/>
        </w:rPr>
        <w:t xml:space="preserve"> 各评定单位根据浙江省田径协会统一要求，</w:t>
      </w:r>
      <w:r>
        <w:rPr>
          <w:rFonts w:hint="eastAsia" w:ascii="仿宋" w:hAnsi="仿宋" w:eastAsia="仿宋"/>
          <w:sz w:val="32"/>
          <w:szCs w:val="36"/>
        </w:rPr>
        <w:t>汇总归纳2025-2026年度相关评分材料，</w:t>
      </w:r>
      <w:r>
        <w:rPr>
          <w:rFonts w:ascii="仿宋" w:hAnsi="仿宋" w:eastAsia="仿宋"/>
          <w:sz w:val="32"/>
          <w:szCs w:val="36"/>
        </w:rPr>
        <w:t>在规定时间内开展自评</w:t>
      </w:r>
      <w:r>
        <w:rPr>
          <w:rFonts w:hint="eastAsia" w:ascii="仿宋" w:hAnsi="仿宋" w:eastAsia="仿宋"/>
          <w:sz w:val="32"/>
          <w:szCs w:val="36"/>
        </w:rPr>
        <w:t>和申报</w:t>
      </w:r>
      <w:r>
        <w:rPr>
          <w:rFonts w:ascii="仿宋" w:hAnsi="仿宋" w:eastAsia="仿宋"/>
          <w:sz w:val="32"/>
          <w:szCs w:val="36"/>
        </w:rPr>
        <w:t xml:space="preserve">工作。 </w:t>
      </w:r>
    </w:p>
    <w:p w14:paraId="3171785E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第十一条</w:t>
      </w:r>
      <w:r>
        <w:rPr>
          <w:rFonts w:ascii="仿宋" w:hAnsi="仿宋" w:eastAsia="仿宋"/>
          <w:sz w:val="32"/>
          <w:szCs w:val="36"/>
        </w:rPr>
        <w:t xml:space="preserve"> 各单位自评和准备工作结束后</w:t>
      </w:r>
      <w:r>
        <w:rPr>
          <w:rFonts w:hint="eastAsia" w:ascii="仿宋" w:hAnsi="仿宋" w:eastAsia="仿宋"/>
          <w:sz w:val="32"/>
          <w:szCs w:val="36"/>
        </w:rPr>
        <w:t>确定无异议</w:t>
      </w:r>
      <w:r>
        <w:rPr>
          <w:rFonts w:ascii="仿宋" w:hAnsi="仿宋" w:eastAsia="仿宋"/>
          <w:sz w:val="32"/>
          <w:szCs w:val="36"/>
        </w:rPr>
        <w:t>，向浙江省田径协会提交“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</w:t>
      </w:r>
      <w:r>
        <w:rPr>
          <w:rFonts w:hint="eastAsia" w:ascii="仿宋" w:hAnsi="仿宋" w:eastAsia="仿宋"/>
          <w:sz w:val="32"/>
          <w:szCs w:val="36"/>
        </w:rPr>
        <w:t>申报表</w:t>
      </w:r>
      <w:r>
        <w:rPr>
          <w:rFonts w:ascii="仿宋" w:hAnsi="仿宋" w:eastAsia="仿宋"/>
          <w:sz w:val="32"/>
          <w:szCs w:val="36"/>
        </w:rPr>
        <w:t xml:space="preserve">。 </w:t>
      </w:r>
    </w:p>
    <w:p w14:paraId="13BDAC47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第十二条</w:t>
      </w:r>
      <w:r>
        <w:rPr>
          <w:rFonts w:ascii="仿宋" w:hAnsi="仿宋" w:eastAsia="仿宋"/>
          <w:sz w:val="32"/>
          <w:szCs w:val="36"/>
        </w:rPr>
        <w:t xml:space="preserve"> 浙江省田径协会成立“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</w:t>
      </w:r>
      <w:r>
        <w:rPr>
          <w:rFonts w:hint="eastAsia" w:ascii="仿宋" w:hAnsi="仿宋" w:eastAsia="仿宋"/>
          <w:sz w:val="32"/>
          <w:szCs w:val="36"/>
        </w:rPr>
        <w:t>评</w:t>
      </w:r>
      <w:r>
        <w:rPr>
          <w:rFonts w:ascii="仿宋" w:hAnsi="仿宋" w:eastAsia="仿宋"/>
          <w:sz w:val="32"/>
          <w:szCs w:val="36"/>
        </w:rPr>
        <w:t>定工作</w:t>
      </w:r>
      <w:r>
        <w:rPr>
          <w:rFonts w:hint="eastAsia" w:ascii="仿宋" w:hAnsi="仿宋" w:eastAsia="仿宋"/>
          <w:sz w:val="32"/>
          <w:szCs w:val="36"/>
        </w:rPr>
        <w:t>专家</w:t>
      </w:r>
      <w:r>
        <w:rPr>
          <w:rFonts w:ascii="仿宋" w:hAnsi="仿宋" w:eastAsia="仿宋"/>
          <w:sz w:val="32"/>
          <w:szCs w:val="36"/>
        </w:rPr>
        <w:t>组，对各申报</w:t>
      </w:r>
      <w:r>
        <w:rPr>
          <w:rFonts w:hint="eastAsia" w:ascii="仿宋" w:hAnsi="仿宋" w:eastAsia="仿宋"/>
          <w:sz w:val="32"/>
          <w:szCs w:val="36"/>
        </w:rPr>
        <w:t>单位</w:t>
      </w:r>
      <w:r>
        <w:rPr>
          <w:rFonts w:ascii="仿宋" w:hAnsi="仿宋" w:eastAsia="仿宋"/>
          <w:sz w:val="32"/>
          <w:szCs w:val="36"/>
        </w:rPr>
        <w:t>进行实地统评，按评分高低评选出“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（星级）田径</w:t>
      </w:r>
      <w:r>
        <w:rPr>
          <w:rFonts w:ascii="仿宋" w:hAnsi="仿宋" w:eastAsia="仿宋"/>
          <w:sz w:val="32"/>
          <w:szCs w:val="36"/>
        </w:rPr>
        <w:t xml:space="preserve">俱乐部，并对相关结果进行公示。 </w:t>
      </w:r>
    </w:p>
    <w:p w14:paraId="5033EBD1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第十三条</w:t>
      </w:r>
      <w:r>
        <w:rPr>
          <w:rFonts w:ascii="仿宋" w:hAnsi="仿宋" w:eastAsia="仿宋"/>
          <w:sz w:val="32"/>
          <w:szCs w:val="36"/>
        </w:rPr>
        <w:t xml:space="preserve"> 评分材料必须实事求是、真实有效，如发现有弄虚作假行为，将视情况对评级单位进行相应处理，并在全省范围内通报。 </w:t>
      </w:r>
    </w:p>
    <w:p w14:paraId="6754D3F5">
      <w:pPr>
        <w:spacing w:before="240"/>
        <w:ind w:firstLine="3213" w:firstLineChars="10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第四章</w:t>
      </w:r>
      <w:r>
        <w:rPr>
          <w:rFonts w:ascii="仿宋" w:hAnsi="仿宋" w:eastAsia="仿宋"/>
          <w:b/>
          <w:bCs/>
          <w:sz w:val="32"/>
          <w:szCs w:val="36"/>
        </w:rPr>
        <w:t xml:space="preserve"> 命名与奖励 </w:t>
      </w:r>
    </w:p>
    <w:p w14:paraId="1B0A467C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第十四条评选</w:t>
      </w:r>
      <w:r>
        <w:rPr>
          <w:rFonts w:ascii="仿宋" w:hAnsi="仿宋" w:eastAsia="仿宋"/>
          <w:sz w:val="32"/>
          <w:szCs w:val="36"/>
        </w:rPr>
        <w:t>达到本办法“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田径社会</w:t>
      </w:r>
      <w:r>
        <w:rPr>
          <w:rFonts w:ascii="仿宋" w:hAnsi="仿宋" w:eastAsia="仿宋"/>
          <w:sz w:val="32"/>
          <w:szCs w:val="36"/>
        </w:rPr>
        <w:t>俱乐部评级条件的单位，由浙江省田径协会命名为“浙江省田径协会（</w:t>
      </w:r>
      <w:r>
        <w:rPr>
          <w:rFonts w:hint="eastAsia" w:ascii="仿宋" w:hAnsi="仿宋" w:eastAsia="仿宋"/>
          <w:sz w:val="32"/>
          <w:szCs w:val="36"/>
        </w:rPr>
        <w:t>八星、</w:t>
      </w:r>
      <w:r>
        <w:rPr>
          <w:rFonts w:ascii="仿宋" w:hAnsi="仿宋" w:eastAsia="仿宋"/>
          <w:sz w:val="32"/>
          <w:szCs w:val="36"/>
        </w:rPr>
        <w:t>七星、六星级）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俱乐部”、“浙江省田径协会（五星、四星、三星级）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俱乐部”和“浙江省田径协会（二星、一星级）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俱乐部”</w:t>
      </w:r>
    </w:p>
    <w:p w14:paraId="4AC87388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第十五条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俱乐部的单位颁布获得专属浙江省田径协会认证的铜</w:t>
      </w:r>
      <w:r>
        <w:rPr>
          <w:rFonts w:hint="eastAsia" w:ascii="仿宋" w:hAnsi="仿宋" w:eastAsia="仿宋"/>
          <w:sz w:val="32"/>
          <w:szCs w:val="36"/>
        </w:rPr>
        <w:t>匾</w:t>
      </w:r>
      <w:r>
        <w:rPr>
          <w:rFonts w:ascii="仿宋" w:hAnsi="仿宋" w:eastAsia="仿宋"/>
          <w:sz w:val="32"/>
          <w:szCs w:val="36"/>
        </w:rPr>
        <w:t xml:space="preserve">。 </w:t>
      </w:r>
    </w:p>
    <w:p w14:paraId="753AEED9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第十六条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俱乐部的单位可优先获得省田协主办、承办的</w:t>
      </w:r>
      <w:r>
        <w:rPr>
          <w:rFonts w:hint="eastAsia" w:ascii="仿宋" w:hAnsi="仿宋" w:eastAsia="仿宋"/>
          <w:sz w:val="32"/>
          <w:szCs w:val="36"/>
        </w:rPr>
        <w:t>青少年体育俱乐部超级联赛（资格赛），</w:t>
      </w:r>
      <w:r>
        <w:rPr>
          <w:rFonts w:ascii="仿宋" w:hAnsi="仿宋" w:eastAsia="仿宋"/>
          <w:sz w:val="32"/>
          <w:szCs w:val="36"/>
        </w:rPr>
        <w:t>相关赛事参赛名额</w:t>
      </w:r>
      <w:r>
        <w:rPr>
          <w:rFonts w:hint="eastAsia" w:ascii="仿宋" w:hAnsi="仿宋" w:eastAsia="仿宋"/>
          <w:sz w:val="32"/>
          <w:szCs w:val="36"/>
        </w:rPr>
        <w:t>（按星级高低获取名额多少）</w:t>
      </w:r>
      <w:r>
        <w:rPr>
          <w:rFonts w:ascii="仿宋" w:hAnsi="仿宋" w:eastAsia="仿宋"/>
          <w:sz w:val="32"/>
          <w:szCs w:val="36"/>
        </w:rPr>
        <w:t>。</w:t>
      </w:r>
    </w:p>
    <w:p w14:paraId="3CFDB882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第十七条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俱乐部的单位可优先获得省田协举办的各类</w:t>
      </w:r>
      <w:r>
        <w:rPr>
          <w:rFonts w:hint="eastAsia" w:ascii="仿宋" w:hAnsi="仿宋" w:eastAsia="仿宋"/>
          <w:sz w:val="32"/>
          <w:szCs w:val="36"/>
        </w:rPr>
        <w:t>培训和参加</w:t>
      </w:r>
      <w:r>
        <w:rPr>
          <w:rFonts w:ascii="仿宋" w:hAnsi="仿宋" w:eastAsia="仿宋"/>
          <w:sz w:val="32"/>
          <w:szCs w:val="36"/>
        </w:rPr>
        <w:t>训练营名额</w:t>
      </w:r>
      <w:r>
        <w:rPr>
          <w:rFonts w:hint="eastAsia" w:ascii="仿宋" w:hAnsi="仿宋" w:eastAsia="仿宋"/>
          <w:sz w:val="32"/>
          <w:szCs w:val="36"/>
        </w:rPr>
        <w:t>及费用减免名额</w:t>
      </w:r>
      <w:r>
        <w:rPr>
          <w:rFonts w:ascii="仿宋" w:hAnsi="仿宋" w:eastAsia="仿宋"/>
          <w:sz w:val="32"/>
          <w:szCs w:val="36"/>
        </w:rPr>
        <w:t>。</w:t>
      </w:r>
    </w:p>
    <w:p w14:paraId="4669FF23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第十八条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 xml:space="preserve">俱乐部的单位可优先申请承办由省田协主办的相关赛事权益。 </w:t>
      </w:r>
    </w:p>
    <w:p w14:paraId="0FB47E2B">
      <w:pPr>
        <w:spacing w:before="240"/>
        <w:ind w:firstLine="3213" w:firstLineChars="10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第六章</w:t>
      </w:r>
      <w:r>
        <w:rPr>
          <w:rFonts w:ascii="仿宋" w:hAnsi="仿宋" w:eastAsia="仿宋"/>
          <w:b/>
          <w:bCs/>
          <w:sz w:val="32"/>
          <w:szCs w:val="36"/>
        </w:rPr>
        <w:t xml:space="preserve"> 管理与考核 </w:t>
      </w:r>
    </w:p>
    <w:p w14:paraId="7E4CA068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第十九条</w:t>
      </w:r>
      <w:r>
        <w:rPr>
          <w:rFonts w:ascii="仿宋" w:hAnsi="仿宋" w:eastAsia="仿宋"/>
          <w:sz w:val="32"/>
          <w:szCs w:val="36"/>
        </w:rPr>
        <w:t xml:space="preserve"> 凡被命名为“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”的单位，每年12月底需向</w:t>
      </w:r>
      <w:r>
        <w:rPr>
          <w:rFonts w:hint="eastAsia" w:ascii="仿宋" w:hAnsi="仿宋" w:eastAsia="仿宋"/>
          <w:sz w:val="32"/>
          <w:szCs w:val="36"/>
        </w:rPr>
        <w:t>所属浙江省田径协会上报年度工作总结。</w:t>
      </w:r>
    </w:p>
    <w:p w14:paraId="56F7595C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第二十条浙江省田径协会</w:t>
      </w:r>
      <w:r>
        <w:rPr>
          <w:rFonts w:ascii="仿宋" w:hAnsi="仿宋" w:eastAsia="仿宋"/>
          <w:sz w:val="32"/>
          <w:szCs w:val="36"/>
        </w:rPr>
        <w:t>将与各</w:t>
      </w:r>
      <w:r>
        <w:rPr>
          <w:rFonts w:hint="eastAsia" w:ascii="仿宋" w:hAnsi="仿宋" w:eastAsia="仿宋"/>
          <w:sz w:val="32"/>
          <w:szCs w:val="36"/>
        </w:rPr>
        <w:t>市、县（市、区）田径协会</w:t>
      </w:r>
      <w:r>
        <w:rPr>
          <w:rFonts w:ascii="仿宋" w:hAnsi="仿宋" w:eastAsia="仿宋"/>
          <w:sz w:val="32"/>
          <w:szCs w:val="36"/>
        </w:rPr>
        <w:t>对 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田径俱乐部工作进行实地中期检查与督导。凡发现工作中存在违规现象</w:t>
      </w:r>
      <w:r>
        <w:rPr>
          <w:rFonts w:ascii="仿宋" w:hAnsi="仿宋" w:eastAsia="仿宋"/>
          <w:sz w:val="32"/>
          <w:szCs w:val="36"/>
        </w:rPr>
        <w:t xml:space="preserve">，视情节予以处理并责令整改，严重者取消 </w:t>
      </w:r>
      <w:r>
        <w:rPr>
          <w:rFonts w:hint="eastAsia" w:ascii="仿宋" w:hAnsi="仿宋" w:eastAsia="仿宋"/>
          <w:sz w:val="32"/>
          <w:szCs w:val="36"/>
        </w:rPr>
        <w:t>“后备人才基地”田径俱乐部命名及收回铜匾。</w:t>
      </w:r>
    </w:p>
    <w:p w14:paraId="64B211FC">
      <w:pPr>
        <w:spacing w:before="240"/>
        <w:ind w:firstLine="3534" w:firstLineChars="11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第七章</w:t>
      </w:r>
      <w:r>
        <w:rPr>
          <w:rFonts w:ascii="仿宋" w:hAnsi="仿宋" w:eastAsia="仿宋"/>
          <w:b/>
          <w:bCs/>
          <w:sz w:val="32"/>
          <w:szCs w:val="36"/>
        </w:rPr>
        <w:t xml:space="preserve"> 附 则 </w:t>
      </w:r>
    </w:p>
    <w:p w14:paraId="35327946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第二十一条</w:t>
      </w:r>
      <w:r>
        <w:rPr>
          <w:rFonts w:ascii="仿宋" w:hAnsi="仿宋" w:eastAsia="仿宋"/>
          <w:sz w:val="32"/>
          <w:szCs w:val="36"/>
        </w:rPr>
        <w:t xml:space="preserve"> 本办法由</w:t>
      </w:r>
      <w:r>
        <w:rPr>
          <w:rFonts w:hint="eastAsia" w:ascii="仿宋" w:hAnsi="仿宋" w:eastAsia="仿宋"/>
          <w:sz w:val="32"/>
          <w:szCs w:val="36"/>
        </w:rPr>
        <w:t>浙江省田径协会秘书处</w:t>
      </w:r>
      <w:r>
        <w:rPr>
          <w:rFonts w:ascii="仿宋" w:hAnsi="仿宋" w:eastAsia="仿宋"/>
          <w:sz w:val="32"/>
          <w:szCs w:val="36"/>
        </w:rPr>
        <w:t xml:space="preserve">负责解释。 </w:t>
      </w:r>
    </w:p>
    <w:p w14:paraId="5B9243BB"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第二十二条</w:t>
      </w:r>
      <w:r>
        <w:rPr>
          <w:rFonts w:ascii="仿宋" w:hAnsi="仿宋" w:eastAsia="仿宋"/>
          <w:sz w:val="32"/>
          <w:szCs w:val="36"/>
        </w:rPr>
        <w:t xml:space="preserve"> 各</w:t>
      </w:r>
      <w:r>
        <w:rPr>
          <w:rFonts w:hint="eastAsia" w:ascii="仿宋" w:hAnsi="仿宋" w:eastAsia="仿宋"/>
          <w:sz w:val="32"/>
          <w:szCs w:val="36"/>
        </w:rPr>
        <w:t>市、县（市、区）田径协会</w:t>
      </w:r>
      <w:r>
        <w:rPr>
          <w:rFonts w:ascii="仿宋" w:hAnsi="仿宋" w:eastAsia="仿宋"/>
          <w:sz w:val="32"/>
          <w:szCs w:val="36"/>
        </w:rPr>
        <w:t>可依据本办法制定相应实施</w:t>
      </w:r>
      <w:r>
        <w:rPr>
          <w:rFonts w:hint="eastAsia" w:ascii="仿宋" w:hAnsi="仿宋" w:eastAsia="仿宋"/>
          <w:sz w:val="32"/>
          <w:szCs w:val="36"/>
        </w:rPr>
        <w:t>细则或相应规章制度。</w:t>
      </w:r>
    </w:p>
    <w:p w14:paraId="055FD81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37F0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446CC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446CC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51343"/>
    <w:rsid w:val="5E7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2026-08-03T02:11:36Z</dcterms:created>
  <dc:creator>ALIENWARE</dc:creator>
  <cp:lastModifiedBy>微信用户</cp:lastModifiedBy>
  <dcterms:modified xsi:type="dcterms:W3CDTF">2026-08-03T02:12:21Z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eyJoZGlkIjoiODY4MGIxY2QwZDE2ZDgwMDI5ODFjYWJlOWU2OThiOGEiLCJ1c2VySWQiOiIxMjYzMTI4NTcwIn0=</vt:lpwstr>
  </property>
  <property fmtid="{D5CDD505-2E9C-101B-9397-08002B2CF9AE}" pid="4" name="ICV">
    <vt:lpwstr>D83880D47D11466AA6BDA5542026652D_12</vt:lpwstr>
  </property>
</Properties>
</file>